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AE1C" w14:textId="77777777" w:rsidR="00AD601B" w:rsidRPr="00AD601B" w:rsidRDefault="00AD601B" w:rsidP="00AD601B">
      <w:pPr>
        <w:jc w:val="center"/>
        <w:rPr>
          <w:b/>
          <w:bCs/>
          <w:sz w:val="36"/>
          <w:szCs w:val="36"/>
        </w:rPr>
      </w:pPr>
      <w:r w:rsidRPr="00AD601B">
        <w:rPr>
          <w:b/>
          <w:bCs/>
          <w:sz w:val="36"/>
          <w:szCs w:val="36"/>
        </w:rPr>
        <w:t>Kritéria pro přijetí dětí do MŠ</w:t>
      </w:r>
    </w:p>
    <w:p w14:paraId="22F34BC1" w14:textId="77777777" w:rsidR="00AD601B" w:rsidRPr="00AD601B" w:rsidRDefault="00AD601B" w:rsidP="00AD601B">
      <w:pPr>
        <w:ind w:firstLine="708"/>
      </w:pPr>
      <w:r w:rsidRPr="00AD601B">
        <w:t xml:space="preserve">Podmínkou přijímání do MŠ je proočkovanost </w:t>
      </w:r>
      <w:proofErr w:type="gramStart"/>
      <w:r w:rsidRPr="00AD601B">
        <w:t>dětí - mohou</w:t>
      </w:r>
      <w:proofErr w:type="gramEnd"/>
      <w:r w:rsidRPr="00AD601B">
        <w:t xml:space="preserve"> být přijaty pouze děti, které jsou řádně očkovány, nebo ty které se nemohou očkování podrobit pro trvalou kontraindikaci, což musí být obojí doloženo lékařským potvrzením Zákon č. 258/2000 Sb., § 50 v platném znění. Netýká se dětí, které budou plnit povinnou předškolní docházku.</w:t>
      </w:r>
    </w:p>
    <w:p w14:paraId="6AADEDF2" w14:textId="77777777" w:rsidR="00AD601B" w:rsidRPr="00AD601B" w:rsidRDefault="00AD601B" w:rsidP="00AD601B">
      <w:pPr>
        <w:ind w:firstLine="708"/>
      </w:pPr>
      <w:r w:rsidRPr="00AD601B">
        <w:t>Dítě může být přijato k předškolnímu vzdělávání i v průběhu školního roku na uvolněné místo.</w:t>
      </w:r>
    </w:p>
    <w:p w14:paraId="2D8E5E04" w14:textId="77777777" w:rsidR="00AD601B" w:rsidRPr="00AD601B" w:rsidRDefault="00AD601B" w:rsidP="00AD601B"/>
    <w:p w14:paraId="49B99805" w14:textId="77777777" w:rsidR="00AD601B" w:rsidRPr="00AD601B" w:rsidRDefault="00AD601B" w:rsidP="00AD601B">
      <w:r w:rsidRPr="00AD601B">
        <w:rPr>
          <w:b/>
          <w:bCs/>
        </w:rPr>
        <w:t>Kritéria pro přijímání dětí:</w:t>
      </w:r>
    </w:p>
    <w:p w14:paraId="7009C61D" w14:textId="77777777" w:rsidR="00AD601B" w:rsidRPr="00AD601B" w:rsidRDefault="00AD601B" w:rsidP="00AD601B">
      <w:r w:rsidRPr="00AD601B">
        <w:t xml:space="preserve">1.    </w:t>
      </w:r>
      <w:r w:rsidRPr="00AD601B">
        <w:tab/>
      </w:r>
      <w:r w:rsidRPr="00AD601B">
        <w:tab/>
        <w:t>Zápis k předškolnímu vzdělávání (§ 34 zákona č. 561/2004 Sb., školský zákon, v platném znění (dále jen školský zákon) je povinný pro všechny děti, které do 31.8.2025 dosáhnou pátého roku věku a školu dosud nenavštěvují a také děti s odkladem povinné školní docházky. Dítě, pro které je předškolní vzdělávání povinné, se vzdělává ve spádové mateřské škole dle místa trvalého pobytu.</w:t>
      </w:r>
    </w:p>
    <w:p w14:paraId="42023F9F" w14:textId="77777777" w:rsidR="00AD601B" w:rsidRPr="00AD601B" w:rsidRDefault="00AD601B" w:rsidP="00AD601B">
      <w:r w:rsidRPr="00AD601B">
        <w:t xml:space="preserve">2.  </w:t>
      </w:r>
      <w:r w:rsidRPr="00AD601B">
        <w:tab/>
      </w:r>
      <w:r w:rsidRPr="00AD601B">
        <w:tab/>
        <w:t>Do MŠ mohou být přijaty pouze děti, které se podrobily stanoveným pravidelným očkováním, které mají doklad, že jsou proti nákaze imunní nebo se nemohou očkování podrobit pro trvalou kontraindikaci (§ 50 zákona č. 258/2000 Sb.,) Pokud je pro dítě předškolní vzdělávání povinné, škola doklad o očkování nepožaduje.</w:t>
      </w:r>
    </w:p>
    <w:p w14:paraId="6B4F7E9E" w14:textId="77777777" w:rsidR="00AD601B" w:rsidRPr="00AD601B" w:rsidRDefault="00AD601B" w:rsidP="00AD601B">
      <w:r w:rsidRPr="00AD601B">
        <w:t xml:space="preserve">3.  </w:t>
      </w:r>
      <w:r w:rsidRPr="00AD601B">
        <w:tab/>
      </w:r>
      <w:r w:rsidRPr="00AD601B">
        <w:tab/>
        <w:t xml:space="preserve">Přednostně budou přijímány děti s trvalým bydlištěm v obci </w:t>
      </w:r>
      <w:proofErr w:type="gramStart"/>
      <w:r w:rsidRPr="00AD601B">
        <w:t>Hlavenec</w:t>
      </w:r>
      <w:proofErr w:type="gramEnd"/>
      <w:r w:rsidRPr="00AD601B">
        <w:t xml:space="preserve"> a to do výše povoleného počtu dětí uvedeného ve školském rejstříku.</w:t>
      </w:r>
    </w:p>
    <w:p w14:paraId="63B954A7" w14:textId="77777777" w:rsidR="00AD601B" w:rsidRPr="00AD601B" w:rsidRDefault="00AD601B" w:rsidP="00AD601B">
      <w:r w:rsidRPr="00AD601B">
        <w:t xml:space="preserve">4.  </w:t>
      </w:r>
      <w:r w:rsidRPr="00AD601B">
        <w:tab/>
      </w:r>
      <w:r w:rsidRPr="00AD601B">
        <w:tab/>
        <w:t xml:space="preserve">Dítě mladší 3 let nemá na přijetí do MŠ právní nárok. O přijetí dítěte mladšího 3 let rozhoduje ředitelka MŠ individuálně. Mladší děti jsou přijímány na základě kritérií o přijetí v případě volné kapacity MŠ a naplněné kapacity Dětské skupiny </w:t>
      </w:r>
      <w:proofErr w:type="spellStart"/>
      <w:r w:rsidRPr="00AD601B">
        <w:t>Hlaveneček</w:t>
      </w:r>
      <w:proofErr w:type="spellEnd"/>
      <w:r w:rsidRPr="00AD601B">
        <w:t xml:space="preserve"> spolupracující s MŠ.</w:t>
      </w:r>
    </w:p>
    <w:p w14:paraId="57F1822D" w14:textId="77777777" w:rsidR="00AD601B" w:rsidRPr="00AD601B" w:rsidRDefault="00AD601B" w:rsidP="00AD601B">
      <w:r w:rsidRPr="00AD601B">
        <w:t xml:space="preserve">5.   </w:t>
      </w:r>
      <w:r w:rsidRPr="00AD601B">
        <w:tab/>
      </w:r>
      <w:r w:rsidRPr="00AD601B">
        <w:tab/>
        <w:t>O přijetí dítěte se speciálními vzdělávacími potřebami, uvedeného v § 16 odst. 9 rozhoduje ředitelka školy na základě písemného vyjádření školského poradenského zařízení, případně také registrujícího lékaře. Pokud bude dítě s přiznaným podpůrným opatřením přijato, které dle zákona vyžaduje snížení počtu dětí ve třídě, může se v průběhu přijímacího řízení počet volných míst případně snížit.</w:t>
      </w:r>
    </w:p>
    <w:p w14:paraId="671BEDAF" w14:textId="4D38FAB9" w:rsidR="00AD601B" w:rsidRPr="00AD601B" w:rsidRDefault="00AD601B" w:rsidP="00AD601B">
      <w:r w:rsidRPr="00AD601B">
        <w:br/>
      </w:r>
      <w:r w:rsidRPr="00AD601B">
        <w:br/>
      </w:r>
      <w:r w:rsidRPr="00AD601B">
        <w:br/>
      </w:r>
      <w:r w:rsidRPr="00AD601B">
        <w:br/>
      </w:r>
      <w:r w:rsidRPr="00AD601B">
        <w:br/>
      </w:r>
      <w:r w:rsidRPr="00AD601B">
        <w:br/>
      </w:r>
    </w:p>
    <w:p w14:paraId="357A3DA6" w14:textId="77777777" w:rsidR="00AD601B" w:rsidRPr="00AD601B" w:rsidRDefault="00AD601B" w:rsidP="00AD601B">
      <w:r w:rsidRPr="00AD601B">
        <w:lastRenderedPageBreak/>
        <w:t>Platné od 1. 4. 2025</w:t>
      </w:r>
    </w:p>
    <w:tbl>
      <w:tblPr>
        <w:tblW w:w="0" w:type="auto"/>
        <w:tblCellMar>
          <w:top w:w="15" w:type="dxa"/>
          <w:left w:w="15" w:type="dxa"/>
          <w:bottom w:w="15" w:type="dxa"/>
          <w:right w:w="15" w:type="dxa"/>
        </w:tblCellMar>
        <w:tblLook w:val="04A0" w:firstRow="1" w:lastRow="0" w:firstColumn="1" w:lastColumn="0" w:noHBand="0" w:noVBand="1"/>
      </w:tblPr>
      <w:tblGrid>
        <w:gridCol w:w="2779"/>
        <w:gridCol w:w="4057"/>
        <w:gridCol w:w="2061"/>
      </w:tblGrid>
      <w:tr w:rsidR="00AD601B" w:rsidRPr="00AD601B" w14:paraId="17B2B61C"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BD270"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4D0F4" w14:textId="77777777" w:rsidR="00AD601B" w:rsidRPr="00AD601B" w:rsidRDefault="00AD601B" w:rsidP="00AD601B">
            <w:r w:rsidRPr="00AD601B">
              <w:rPr>
                <w:b/>
                <w:bCs/>
              </w:rPr>
              <w:t>Kritérium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0F84E" w14:textId="77777777" w:rsidR="00AD601B" w:rsidRPr="00AD601B" w:rsidRDefault="00AD601B" w:rsidP="00AD601B">
            <w:r w:rsidRPr="00AD601B">
              <w:rPr>
                <w:b/>
                <w:bCs/>
              </w:rPr>
              <w:t>Bodové hodnocení</w:t>
            </w:r>
          </w:p>
        </w:tc>
      </w:tr>
      <w:tr w:rsidR="00AD601B" w:rsidRPr="00AD601B" w14:paraId="4FAA9897"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079F" w14:textId="77777777" w:rsidR="00AD601B" w:rsidRPr="00AD601B" w:rsidRDefault="00AD601B" w:rsidP="00AD601B">
            <w:r w:rsidRPr="00AD601B">
              <w:rPr>
                <w:b/>
                <w:bCs/>
              </w:rPr>
              <w:t>Trvalý pobyt dítěte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E221F" w14:textId="77777777" w:rsidR="00AD601B" w:rsidRPr="00AD601B" w:rsidRDefault="00AD601B" w:rsidP="00AD601B">
            <w:r w:rsidRPr="00AD601B">
              <w:t>V obci</w:t>
            </w:r>
            <w:r w:rsidRPr="00AD601B">
              <w:rPr>
                <w:vertAlign w:val="superscript"/>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FE46B" w14:textId="77777777" w:rsidR="00AD601B" w:rsidRPr="00AD601B" w:rsidRDefault="00AD601B" w:rsidP="00AD601B">
            <w:r w:rsidRPr="00AD601B">
              <w:t>20</w:t>
            </w:r>
          </w:p>
        </w:tc>
      </w:tr>
      <w:tr w:rsidR="00AD601B" w:rsidRPr="00AD601B" w14:paraId="336480F3"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CA9C7"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A17BA" w14:textId="77777777" w:rsidR="00AD601B" w:rsidRPr="00AD601B" w:rsidRDefault="00AD601B" w:rsidP="00AD601B">
            <w:r w:rsidRPr="00AD601B">
              <w:t>Mimo obec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0BA5" w14:textId="77777777" w:rsidR="00AD601B" w:rsidRPr="00AD601B" w:rsidRDefault="00AD601B" w:rsidP="00AD601B">
            <w:r w:rsidRPr="00AD601B">
              <w:t>0</w:t>
            </w:r>
          </w:p>
        </w:tc>
      </w:tr>
      <w:tr w:rsidR="00AD601B" w:rsidRPr="00AD601B" w14:paraId="5FF66228"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3B31C"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B01ED"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5C940" w14:textId="77777777" w:rsidR="00AD601B" w:rsidRPr="00AD601B" w:rsidRDefault="00AD601B" w:rsidP="00AD601B"/>
        </w:tc>
      </w:tr>
      <w:tr w:rsidR="00AD601B" w:rsidRPr="00AD601B" w14:paraId="354E3053"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0846E" w14:textId="77777777" w:rsidR="00AD601B" w:rsidRPr="00AD601B" w:rsidRDefault="00AD601B" w:rsidP="00AD601B">
            <w:r w:rsidRPr="00AD601B">
              <w:rPr>
                <w:b/>
                <w:bCs/>
              </w:rPr>
              <w:t>Věk dítěte</w:t>
            </w:r>
            <w:r w:rsidRPr="00AD601B">
              <w:rPr>
                <w:b/>
                <w:bCs/>
                <w:vertAlign w:val="super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53905" w14:textId="77777777" w:rsidR="00AD601B" w:rsidRPr="00AD601B" w:rsidRDefault="00AD601B" w:rsidP="00AD601B">
            <w:r w:rsidRPr="00AD601B">
              <w:t xml:space="preserve">5 </w:t>
            </w:r>
            <w:proofErr w:type="gramStart"/>
            <w:r w:rsidRPr="00AD601B">
              <w:t>let - dovrší</w:t>
            </w:r>
            <w:proofErr w:type="gramEnd"/>
            <w:r w:rsidRPr="00AD601B">
              <w:t xml:space="preserve"> do 31.8.2025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92C1D" w14:textId="77777777" w:rsidR="00AD601B" w:rsidRPr="00AD601B" w:rsidRDefault="00AD601B" w:rsidP="00AD601B">
            <w:r w:rsidRPr="00AD601B">
              <w:t>15</w:t>
            </w:r>
          </w:p>
        </w:tc>
      </w:tr>
      <w:tr w:rsidR="00AD601B" w:rsidRPr="00AD601B" w14:paraId="4226AAAB"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0A730"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A9769" w14:textId="77777777" w:rsidR="00AD601B" w:rsidRPr="00AD601B" w:rsidRDefault="00AD601B" w:rsidP="00AD601B">
            <w:r w:rsidRPr="00AD601B">
              <w:t xml:space="preserve">4 </w:t>
            </w:r>
            <w:proofErr w:type="gramStart"/>
            <w:r w:rsidRPr="00AD601B">
              <w:t>roky - dovrší</w:t>
            </w:r>
            <w:proofErr w:type="gramEnd"/>
            <w:r w:rsidRPr="00AD601B">
              <w:t xml:space="preserve"> do 31.8.2025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F48C0" w14:textId="77777777" w:rsidR="00AD601B" w:rsidRPr="00AD601B" w:rsidRDefault="00AD601B" w:rsidP="00AD601B">
            <w:r w:rsidRPr="00AD601B">
              <w:t>5</w:t>
            </w:r>
          </w:p>
        </w:tc>
      </w:tr>
      <w:tr w:rsidR="00AD601B" w:rsidRPr="00AD601B" w14:paraId="242645B2"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E2F72"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F13A2" w14:textId="77777777" w:rsidR="00AD601B" w:rsidRPr="00AD601B" w:rsidRDefault="00AD601B" w:rsidP="00AD601B">
            <w:r w:rsidRPr="00AD601B">
              <w:t xml:space="preserve">3 </w:t>
            </w:r>
            <w:proofErr w:type="gramStart"/>
            <w:r w:rsidRPr="00AD601B">
              <w:t>roky - dovrší</w:t>
            </w:r>
            <w:proofErr w:type="gramEnd"/>
            <w:r w:rsidRPr="00AD601B">
              <w:t xml:space="preserve"> do 31.8.2025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12B49" w14:textId="77777777" w:rsidR="00AD601B" w:rsidRPr="00AD601B" w:rsidRDefault="00AD601B" w:rsidP="00AD601B">
            <w:r w:rsidRPr="00AD601B">
              <w:t>3</w:t>
            </w:r>
          </w:p>
        </w:tc>
      </w:tr>
      <w:tr w:rsidR="00AD601B" w:rsidRPr="00AD601B" w14:paraId="3E86C31C"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C7DA7"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4E26" w14:textId="77777777" w:rsidR="00AD601B" w:rsidRPr="00AD601B" w:rsidRDefault="00AD601B" w:rsidP="00AD601B">
            <w:r w:rsidRPr="00AD601B">
              <w:t xml:space="preserve">2 </w:t>
            </w:r>
            <w:proofErr w:type="gramStart"/>
            <w:r w:rsidRPr="00AD601B">
              <w:t>roky - dovrší</w:t>
            </w:r>
            <w:proofErr w:type="gramEnd"/>
            <w:r w:rsidRPr="00AD601B">
              <w:t xml:space="preserve"> do 31.8.2025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C09F5" w14:textId="77777777" w:rsidR="00AD601B" w:rsidRPr="00AD601B" w:rsidRDefault="00AD601B" w:rsidP="00AD601B">
            <w:r w:rsidRPr="00AD601B">
              <w:t>1</w:t>
            </w:r>
          </w:p>
        </w:tc>
      </w:tr>
      <w:tr w:rsidR="00AD601B" w:rsidRPr="00AD601B" w14:paraId="5A6079CB"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F179"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782CE"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1D621" w14:textId="77777777" w:rsidR="00AD601B" w:rsidRPr="00AD601B" w:rsidRDefault="00AD601B" w:rsidP="00AD601B"/>
        </w:tc>
      </w:tr>
      <w:tr w:rsidR="00AD601B" w:rsidRPr="00AD601B" w14:paraId="3AA517D0"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D375D" w14:textId="77777777" w:rsidR="00AD601B" w:rsidRPr="00AD601B" w:rsidRDefault="00AD601B" w:rsidP="00AD601B">
            <w:r w:rsidRPr="00AD601B">
              <w:rPr>
                <w:b/>
                <w:bCs/>
              </w:rPr>
              <w:t>Individuální situace dítěte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1C3B9" w14:textId="77777777" w:rsidR="00AD601B" w:rsidRPr="00AD601B" w:rsidRDefault="00AD601B" w:rsidP="00AD601B">
            <w:r w:rsidRPr="00AD601B">
              <w:t xml:space="preserve">Dítě navštěvovalo DS </w:t>
            </w:r>
            <w:proofErr w:type="spellStart"/>
            <w:r w:rsidRPr="00AD601B">
              <w:t>Hlaveneček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8159" w14:textId="77777777" w:rsidR="00AD601B" w:rsidRPr="00AD601B" w:rsidRDefault="00AD601B" w:rsidP="00AD601B">
            <w:r w:rsidRPr="00AD601B">
              <w:t>10</w:t>
            </w:r>
          </w:p>
        </w:tc>
      </w:tr>
      <w:tr w:rsidR="00AD601B" w:rsidRPr="00AD601B" w14:paraId="72183A04" w14:textId="77777777">
        <w:trPr>
          <w:trHeight w:val="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F504A" w14:textId="77777777" w:rsidR="00AD601B" w:rsidRPr="00AD601B" w:rsidRDefault="00AD601B" w:rsidP="00AD60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81CE6" w14:textId="77777777" w:rsidR="00AD601B" w:rsidRPr="00AD601B" w:rsidRDefault="00AD601B" w:rsidP="00AD601B">
            <w:r w:rsidRPr="00AD601B">
              <w:t>Mateřskou školu navštěvuje sourozenec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95A41" w14:textId="77777777" w:rsidR="00AD601B" w:rsidRPr="00AD601B" w:rsidRDefault="00AD601B" w:rsidP="00AD601B">
            <w:r w:rsidRPr="00AD601B">
              <w:t xml:space="preserve"> 5</w:t>
            </w:r>
          </w:p>
        </w:tc>
      </w:tr>
    </w:tbl>
    <w:p w14:paraId="26769375" w14:textId="77777777" w:rsidR="00AD601B" w:rsidRPr="00AD601B" w:rsidRDefault="00AD601B" w:rsidP="00AD601B"/>
    <w:p w14:paraId="2E03A77A" w14:textId="77777777" w:rsidR="00AD601B" w:rsidRPr="00AD601B" w:rsidRDefault="00AD601B" w:rsidP="00AD601B">
      <w:pPr>
        <w:ind w:firstLine="708"/>
      </w:pPr>
      <w:r w:rsidRPr="00AD601B">
        <w:t>V průběhu přijímacího řízení se může počet volných míst snížit, pokud bude přijato dítě s přiznaným podpůrným opatřením, které dle zákona vyžaduje snížení počtu dětí ve třídě.</w:t>
      </w:r>
    </w:p>
    <w:p w14:paraId="5D3CC118" w14:textId="77777777" w:rsidR="00AD601B" w:rsidRPr="00AD601B" w:rsidRDefault="00AD601B" w:rsidP="00AD601B">
      <w:pPr>
        <w:ind w:firstLine="708"/>
      </w:pPr>
      <w:r w:rsidRPr="00AD601B">
        <w:t>Po ukončení přijímacího řízení budou zveřejněna registrační čísla přijatých dětí na nástěnce MŠ. Zákonní zástupci přijatých i nepřijatých dětí obdrží elektronické vyjádření. Zákonní zástupci nepřijatých dětí obdrží Rozhodnutí doporučeně poštou.</w:t>
      </w:r>
    </w:p>
    <w:p w14:paraId="7EC8A462" w14:textId="77777777" w:rsidR="00AD601B" w:rsidRPr="00AD601B" w:rsidRDefault="00AD601B" w:rsidP="00AD601B">
      <w:pPr>
        <w:ind w:firstLine="708"/>
      </w:pPr>
      <w:r w:rsidRPr="00AD601B">
        <w:t>O pořadí dítěte do MŠ nerozhoduje pořadí podané žádosti.</w:t>
      </w:r>
    </w:p>
    <w:p w14:paraId="133E1A7B" w14:textId="77777777" w:rsidR="00AD601B" w:rsidRPr="00AD601B" w:rsidRDefault="00AD601B" w:rsidP="00AD601B"/>
    <w:sectPr w:rsidR="00AD601B" w:rsidRPr="00AD6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B"/>
    <w:rsid w:val="00AD601B"/>
    <w:rsid w:val="00D46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F30E"/>
  <w15:chartTrackingRefBased/>
  <w15:docId w15:val="{1D89D483-D2C6-4924-A2E9-DA1ED44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60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D60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D601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D601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D601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D601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601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601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601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601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D601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D601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D601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D601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D601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601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601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601B"/>
    <w:rPr>
      <w:rFonts w:eastAsiaTheme="majorEastAsia" w:cstheme="majorBidi"/>
      <w:color w:val="272727" w:themeColor="text1" w:themeTint="D8"/>
    </w:rPr>
  </w:style>
  <w:style w:type="paragraph" w:styleId="Nzev">
    <w:name w:val="Title"/>
    <w:basedOn w:val="Normln"/>
    <w:next w:val="Normln"/>
    <w:link w:val="NzevChar"/>
    <w:uiPriority w:val="10"/>
    <w:qFormat/>
    <w:rsid w:val="00AD6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601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601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601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601B"/>
    <w:pPr>
      <w:spacing w:before="160"/>
      <w:jc w:val="center"/>
    </w:pPr>
    <w:rPr>
      <w:i/>
      <w:iCs/>
      <w:color w:val="404040" w:themeColor="text1" w:themeTint="BF"/>
    </w:rPr>
  </w:style>
  <w:style w:type="character" w:customStyle="1" w:styleId="CittChar">
    <w:name w:val="Citát Char"/>
    <w:basedOn w:val="Standardnpsmoodstavce"/>
    <w:link w:val="Citt"/>
    <w:uiPriority w:val="29"/>
    <w:rsid w:val="00AD601B"/>
    <w:rPr>
      <w:i/>
      <w:iCs/>
      <w:color w:val="404040" w:themeColor="text1" w:themeTint="BF"/>
    </w:rPr>
  </w:style>
  <w:style w:type="paragraph" w:styleId="Odstavecseseznamem">
    <w:name w:val="List Paragraph"/>
    <w:basedOn w:val="Normln"/>
    <w:uiPriority w:val="34"/>
    <w:qFormat/>
    <w:rsid w:val="00AD601B"/>
    <w:pPr>
      <w:ind w:left="720"/>
      <w:contextualSpacing/>
    </w:pPr>
  </w:style>
  <w:style w:type="character" w:styleId="Zdraznnintenzivn">
    <w:name w:val="Intense Emphasis"/>
    <w:basedOn w:val="Standardnpsmoodstavce"/>
    <w:uiPriority w:val="21"/>
    <w:qFormat/>
    <w:rsid w:val="00AD601B"/>
    <w:rPr>
      <w:i/>
      <w:iCs/>
      <w:color w:val="2F5496" w:themeColor="accent1" w:themeShade="BF"/>
    </w:rPr>
  </w:style>
  <w:style w:type="paragraph" w:styleId="Vrazncitt">
    <w:name w:val="Intense Quote"/>
    <w:basedOn w:val="Normln"/>
    <w:next w:val="Normln"/>
    <w:link w:val="VrazncittChar"/>
    <w:uiPriority w:val="30"/>
    <w:qFormat/>
    <w:rsid w:val="00AD6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D601B"/>
    <w:rPr>
      <w:i/>
      <w:iCs/>
      <w:color w:val="2F5496" w:themeColor="accent1" w:themeShade="BF"/>
    </w:rPr>
  </w:style>
  <w:style w:type="character" w:styleId="Odkazintenzivn">
    <w:name w:val="Intense Reference"/>
    <w:basedOn w:val="Standardnpsmoodstavce"/>
    <w:uiPriority w:val="32"/>
    <w:qFormat/>
    <w:rsid w:val="00AD6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2449</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Mrackova</dc:creator>
  <cp:keywords/>
  <dc:description/>
  <cp:lastModifiedBy>Pavla Mrackova</cp:lastModifiedBy>
  <cp:revision>1</cp:revision>
  <dcterms:created xsi:type="dcterms:W3CDTF">2025-08-29T20:47:00Z</dcterms:created>
  <dcterms:modified xsi:type="dcterms:W3CDTF">2025-08-29T20:48:00Z</dcterms:modified>
</cp:coreProperties>
</file>